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page" w:tblpX="7173" w:tblpY="-1615"/>
        <w:tblW w:w="407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4"/>
        <w:gridCol w:w="2206"/>
      </w:tblGrid>
      <w:tr w:rsidR="00E669B7" w:rsidRPr="00B80BD8" w:rsidTr="000E59E4">
        <w:trPr>
          <w:trHeight w:val="285"/>
        </w:trPr>
        <w:tc>
          <w:tcPr>
            <w:tcW w:w="407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669B7" w:rsidRPr="00B80BD8" w:rsidRDefault="00A17D71" w:rsidP="000E59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lang w:eastAsia="zh-TW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lang w:eastAsia="zh-TW"/>
              </w:rPr>
              <w:t>（</w:t>
            </w:r>
            <w:r w:rsidR="005C65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公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lang w:eastAsia="zh-TW"/>
              </w:rPr>
              <w:t>財）日本生産性本部</w:t>
            </w:r>
          </w:p>
        </w:tc>
      </w:tr>
      <w:tr w:rsidR="00E669B7" w:rsidRPr="00B80BD8" w:rsidTr="000E59E4">
        <w:trPr>
          <w:trHeight w:val="270"/>
        </w:trPr>
        <w:tc>
          <w:tcPr>
            <w:tcW w:w="407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669B7" w:rsidRPr="00B80BD8" w:rsidRDefault="000E59E4" w:rsidP="000E59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マネジメント・ケイパビリティ</w:t>
            </w:r>
            <w:r w:rsidR="00E21BF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部長</w:t>
            </w:r>
            <w:r w:rsidR="00E669B7" w:rsidRPr="00B80B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コース</w:t>
            </w:r>
          </w:p>
        </w:tc>
      </w:tr>
      <w:tr w:rsidR="00F400DE" w:rsidRPr="00B80BD8" w:rsidTr="000E59E4">
        <w:trPr>
          <w:trHeight w:val="270"/>
        </w:trPr>
        <w:tc>
          <w:tcPr>
            <w:tcW w:w="407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400DE" w:rsidRPr="00B80BD8" w:rsidRDefault="005C6583" w:rsidP="000E59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経営視点の財務戦略</w:t>
            </w:r>
          </w:p>
        </w:tc>
      </w:tr>
      <w:tr w:rsidR="00E669B7" w:rsidRPr="00B80BD8" w:rsidTr="000E59E4">
        <w:trPr>
          <w:trHeight w:val="285"/>
        </w:trPr>
        <w:tc>
          <w:tcPr>
            <w:tcW w:w="186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9B7" w:rsidRPr="00B80BD8" w:rsidRDefault="00E669B7" w:rsidP="000E59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B80B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講師</w:t>
            </w:r>
          </w:p>
        </w:tc>
        <w:tc>
          <w:tcPr>
            <w:tcW w:w="22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669B7" w:rsidRPr="00B80BD8" w:rsidRDefault="001A5485" w:rsidP="000E59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石野</w:t>
            </w:r>
            <w:r w:rsidR="00E21BF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雄一</w:t>
            </w:r>
            <w:r w:rsidR="003D33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 先生</w:t>
            </w:r>
          </w:p>
        </w:tc>
      </w:tr>
    </w:tbl>
    <w:p w:rsidR="004B344D" w:rsidRPr="00530D47" w:rsidRDefault="00E669B7">
      <w:pPr>
        <w:jc w:val="center"/>
        <w:rPr>
          <w:rFonts w:ascii="ＭＳ 明朝" w:hAnsi="ＭＳ 明朝" w:hint="eastAsia"/>
          <w:sz w:val="24"/>
          <w:szCs w:val="24"/>
        </w:rPr>
      </w:pPr>
      <w:r w:rsidRPr="00F400DE">
        <w:rPr>
          <w:rFonts w:ascii="ＭＳ 明朝" w:hAnsi="ＭＳ 明朝" w:hint="eastAsia"/>
          <w:b/>
          <w:sz w:val="24"/>
          <w:szCs w:val="24"/>
        </w:rPr>
        <w:t>＜</w:t>
      </w:r>
      <w:r w:rsidR="001A5485">
        <w:rPr>
          <w:rFonts w:ascii="ＭＳ 明朝" w:hAnsi="ＭＳ 明朝" w:hint="eastAsia"/>
          <w:b/>
          <w:sz w:val="24"/>
          <w:szCs w:val="24"/>
        </w:rPr>
        <w:t xml:space="preserve">　確認テスト　</w:t>
      </w:r>
      <w:r w:rsidRPr="00F400DE">
        <w:rPr>
          <w:rFonts w:ascii="ＭＳ 明朝" w:hAnsi="ＭＳ 明朝" w:hint="eastAsia"/>
          <w:b/>
          <w:sz w:val="24"/>
          <w:szCs w:val="24"/>
        </w:rPr>
        <w:t>＞</w:t>
      </w:r>
    </w:p>
    <w:p w:rsidR="00935150" w:rsidRPr="004531B1" w:rsidRDefault="001A5485" w:rsidP="00E21BFE">
      <w:pPr>
        <w:ind w:firstLineChars="100" w:firstLine="210"/>
        <w:rPr>
          <w:rFonts w:ascii="ＭＳ 明朝" w:hAnsi="ＭＳ 明朝" w:hint="eastAsia"/>
          <w:szCs w:val="21"/>
        </w:rPr>
      </w:pPr>
      <w:r w:rsidRPr="001A5485">
        <w:rPr>
          <w:rFonts w:ascii="ＭＳ 明朝" w:hAnsi="ＭＳ 明朝" w:hint="eastAsia"/>
          <w:szCs w:val="21"/>
        </w:rPr>
        <w:t>課題図書『</w:t>
      </w:r>
      <w:r>
        <w:rPr>
          <w:rFonts w:ascii="ＭＳ 明朝" w:hAnsi="ＭＳ 明朝" w:hint="eastAsia"/>
          <w:szCs w:val="21"/>
        </w:rPr>
        <w:t>ざっくりわかるファイナンス</w:t>
      </w:r>
      <w:r w:rsidRPr="001A5485">
        <w:rPr>
          <w:rFonts w:ascii="ＭＳ 明朝" w:hAnsi="ＭＳ 明朝" w:hint="eastAsia"/>
          <w:szCs w:val="21"/>
        </w:rPr>
        <w:t>』</w:t>
      </w:r>
      <w:r w:rsidR="002E0196" w:rsidRPr="002E0196">
        <w:rPr>
          <w:rFonts w:ascii="ＭＳ 明朝" w:hAnsi="ＭＳ 明朝" w:hint="eastAsia"/>
          <w:szCs w:val="21"/>
        </w:rPr>
        <w:t>を読んで、</w:t>
      </w:r>
      <w:r w:rsidRPr="00676D6B">
        <w:rPr>
          <w:rFonts w:ascii="ＭＳ 明朝" w:hAnsi="ＭＳ 明朝" w:hint="eastAsia"/>
          <w:szCs w:val="21"/>
        </w:rPr>
        <w:t>下記の問いに答え</w:t>
      </w:r>
      <w:r>
        <w:rPr>
          <w:rFonts w:ascii="ＭＳ 明朝" w:hAnsi="ＭＳ 明朝" w:hint="eastAsia"/>
          <w:szCs w:val="21"/>
        </w:rPr>
        <w:t>てください</w:t>
      </w:r>
      <w:r w:rsidRPr="00676D6B">
        <w:rPr>
          <w:rFonts w:ascii="ＭＳ 明朝" w:hAnsi="ＭＳ 明朝" w:hint="eastAsia"/>
          <w:szCs w:val="21"/>
        </w:rPr>
        <w:t>。また</w:t>
      </w:r>
      <w:r>
        <w:rPr>
          <w:rFonts w:ascii="ＭＳ 明朝" w:hAnsi="ＭＳ 明朝" w:hint="eastAsia"/>
          <w:szCs w:val="21"/>
        </w:rPr>
        <w:t>は</w:t>
      </w:r>
      <w:r w:rsidRPr="00676D6B">
        <w:rPr>
          <w:rFonts w:ascii="ＭＳ 明朝" w:hAnsi="ＭＳ 明朝" w:hint="eastAsia"/>
          <w:szCs w:val="21"/>
        </w:rPr>
        <w:t>、空欄に適切な語句を記入し</w:t>
      </w:r>
      <w:r>
        <w:rPr>
          <w:rFonts w:ascii="ＭＳ 明朝" w:hAnsi="ＭＳ 明朝" w:hint="eastAsia"/>
          <w:szCs w:val="21"/>
        </w:rPr>
        <w:t>てください</w:t>
      </w:r>
      <w:r w:rsidRPr="00676D6B">
        <w:rPr>
          <w:rFonts w:ascii="ＭＳ 明朝" w:hAnsi="ＭＳ 明朝" w:hint="eastAsia"/>
          <w:szCs w:val="21"/>
        </w:rPr>
        <w:t>。</w:t>
      </w:r>
    </w:p>
    <w:p w:rsidR="001A5485" w:rsidRPr="00676D6B" w:rsidRDefault="001A5485" w:rsidP="001A5485">
      <w:pPr>
        <w:ind w:left="178" w:hangingChars="85" w:hanging="178"/>
        <w:rPr>
          <w:szCs w:val="21"/>
        </w:rPr>
      </w:pPr>
    </w:p>
    <w:p w:rsidR="001A5485" w:rsidRDefault="001A5485" w:rsidP="001A5485">
      <w:pPr>
        <w:ind w:leftChars="50" w:left="176" w:hangingChars="34" w:hanging="71"/>
        <w:rPr>
          <w:rFonts w:hint="eastAsia"/>
          <w:szCs w:val="21"/>
        </w:rPr>
      </w:pPr>
      <w:r w:rsidRPr="00676D6B">
        <w:rPr>
          <w:szCs w:val="21"/>
        </w:rPr>
        <w:t xml:space="preserve">1. </w:t>
      </w:r>
      <w:r w:rsidRPr="00676D6B">
        <w:rPr>
          <w:szCs w:val="21"/>
        </w:rPr>
        <w:t xml:space="preserve">会計には、（　　　　</w:t>
      </w:r>
      <w:r w:rsidRPr="00676D6B">
        <w:rPr>
          <w:szCs w:val="21"/>
        </w:rPr>
        <w:t xml:space="preserve"> </w:t>
      </w:r>
      <w:r w:rsidRPr="00676D6B">
        <w:rPr>
          <w:szCs w:val="21"/>
        </w:rPr>
        <w:t>）と管理会計のふたつがある</w:t>
      </w:r>
    </w:p>
    <w:p w:rsidR="00533041" w:rsidRPr="00676D6B" w:rsidRDefault="00533041" w:rsidP="001A5485">
      <w:pPr>
        <w:ind w:leftChars="50" w:left="176" w:hangingChars="34" w:hanging="71"/>
        <w:rPr>
          <w:szCs w:val="21"/>
        </w:rPr>
      </w:pPr>
    </w:p>
    <w:p w:rsidR="001A5485" w:rsidRPr="00676D6B" w:rsidRDefault="001A5485" w:rsidP="001A5485">
      <w:pPr>
        <w:ind w:left="178" w:hangingChars="85" w:hanging="178"/>
        <w:rPr>
          <w:rFonts w:hint="eastAsia"/>
          <w:szCs w:val="21"/>
        </w:rPr>
      </w:pPr>
    </w:p>
    <w:p w:rsidR="001A5485" w:rsidRPr="00676D6B" w:rsidRDefault="001A5485" w:rsidP="001A5485">
      <w:pPr>
        <w:ind w:leftChars="50" w:left="359" w:hangingChars="121" w:hanging="254"/>
        <w:rPr>
          <w:szCs w:val="21"/>
        </w:rPr>
      </w:pPr>
      <w:r w:rsidRPr="00676D6B">
        <w:rPr>
          <w:szCs w:val="21"/>
        </w:rPr>
        <w:t xml:space="preserve">2. </w:t>
      </w:r>
      <w:r w:rsidRPr="00676D6B">
        <w:rPr>
          <w:szCs w:val="21"/>
        </w:rPr>
        <w:t>資金調達は、有利子負債と株主資本によるものに分けられるが、有利子負債には、</w:t>
      </w:r>
      <w:r w:rsidRPr="00676D6B">
        <w:rPr>
          <w:szCs w:val="21"/>
        </w:rPr>
        <w:t xml:space="preserve"> </w:t>
      </w:r>
      <w:r w:rsidRPr="00676D6B">
        <w:rPr>
          <w:szCs w:val="21"/>
        </w:rPr>
        <w:t xml:space="preserve">大きく分けて、金融機関からの借入と（　　　　</w:t>
      </w:r>
      <w:r w:rsidRPr="00676D6B">
        <w:rPr>
          <w:szCs w:val="21"/>
        </w:rPr>
        <w:t xml:space="preserve"> </w:t>
      </w:r>
      <w:r w:rsidRPr="00676D6B">
        <w:rPr>
          <w:szCs w:val="21"/>
        </w:rPr>
        <w:t>）がある</w:t>
      </w:r>
    </w:p>
    <w:p w:rsidR="001A5485" w:rsidRDefault="001A5485" w:rsidP="001A5485">
      <w:pPr>
        <w:ind w:left="178" w:hangingChars="85" w:hanging="178"/>
        <w:rPr>
          <w:rFonts w:hint="eastAsia"/>
          <w:szCs w:val="21"/>
        </w:rPr>
      </w:pPr>
    </w:p>
    <w:p w:rsidR="001A5485" w:rsidRPr="00676D6B" w:rsidRDefault="001A5485" w:rsidP="001A5485">
      <w:pPr>
        <w:ind w:left="178" w:hangingChars="85" w:hanging="178"/>
        <w:rPr>
          <w:rFonts w:hint="eastAsia"/>
          <w:szCs w:val="21"/>
        </w:rPr>
      </w:pPr>
    </w:p>
    <w:p w:rsidR="001A5485" w:rsidRPr="00676D6B" w:rsidRDefault="001A5485" w:rsidP="001A5485">
      <w:pPr>
        <w:ind w:leftChars="50" w:left="176" w:hangingChars="34" w:hanging="71"/>
        <w:rPr>
          <w:szCs w:val="21"/>
        </w:rPr>
      </w:pPr>
      <w:r w:rsidRPr="00676D6B">
        <w:rPr>
          <w:szCs w:val="21"/>
        </w:rPr>
        <w:t xml:space="preserve">3. </w:t>
      </w:r>
      <w:r w:rsidRPr="00676D6B">
        <w:rPr>
          <w:szCs w:val="21"/>
        </w:rPr>
        <w:t>ファイナンスが役立つ企業の</w:t>
      </w:r>
      <w:r w:rsidRPr="00676D6B">
        <w:rPr>
          <w:szCs w:val="21"/>
        </w:rPr>
        <w:t>3</w:t>
      </w:r>
      <w:r w:rsidRPr="00676D6B">
        <w:rPr>
          <w:szCs w:val="21"/>
        </w:rPr>
        <w:t>つの意思決定をあげなさい</w:t>
      </w:r>
    </w:p>
    <w:p w:rsidR="001A5485" w:rsidRDefault="001A5485" w:rsidP="001A5485">
      <w:pPr>
        <w:ind w:left="178" w:hangingChars="85" w:hanging="178"/>
        <w:rPr>
          <w:rFonts w:hint="eastAsia"/>
          <w:szCs w:val="21"/>
        </w:rPr>
      </w:pPr>
    </w:p>
    <w:p w:rsidR="001A5485" w:rsidRPr="00676D6B" w:rsidRDefault="001A5485" w:rsidP="001A5485">
      <w:pPr>
        <w:ind w:left="178" w:hangingChars="85" w:hanging="178"/>
        <w:rPr>
          <w:rFonts w:hint="eastAsia"/>
          <w:szCs w:val="21"/>
        </w:rPr>
      </w:pPr>
    </w:p>
    <w:p w:rsidR="001A5485" w:rsidRPr="00676D6B" w:rsidRDefault="001A5485" w:rsidP="001A5485">
      <w:pPr>
        <w:ind w:leftChars="50" w:left="176" w:hangingChars="34" w:hanging="71"/>
        <w:rPr>
          <w:szCs w:val="21"/>
        </w:rPr>
      </w:pPr>
      <w:r w:rsidRPr="00676D6B">
        <w:rPr>
          <w:szCs w:val="21"/>
        </w:rPr>
        <w:t xml:space="preserve">4. </w:t>
      </w:r>
      <w:r w:rsidRPr="00676D6B">
        <w:rPr>
          <w:szCs w:val="21"/>
        </w:rPr>
        <w:t>ファイナンスにおける企業価値とは、誰にとっての価値か説明しなさい</w:t>
      </w:r>
    </w:p>
    <w:p w:rsidR="001A5485" w:rsidRDefault="001A5485" w:rsidP="001A5485">
      <w:pPr>
        <w:ind w:left="178" w:hangingChars="85" w:hanging="178"/>
        <w:rPr>
          <w:rFonts w:hint="eastAsia"/>
          <w:szCs w:val="21"/>
        </w:rPr>
      </w:pPr>
    </w:p>
    <w:p w:rsidR="001A5485" w:rsidRPr="00676D6B" w:rsidRDefault="001A5485" w:rsidP="001A5485">
      <w:pPr>
        <w:ind w:left="178" w:hangingChars="85" w:hanging="178"/>
        <w:rPr>
          <w:rFonts w:hint="eastAsia"/>
          <w:szCs w:val="21"/>
        </w:rPr>
      </w:pPr>
    </w:p>
    <w:p w:rsidR="001A5485" w:rsidRPr="00676D6B" w:rsidRDefault="001A5485" w:rsidP="001A5485">
      <w:pPr>
        <w:ind w:leftChars="50" w:left="359" w:hangingChars="121" w:hanging="254"/>
        <w:rPr>
          <w:szCs w:val="21"/>
        </w:rPr>
      </w:pPr>
      <w:r w:rsidRPr="00676D6B">
        <w:rPr>
          <w:szCs w:val="21"/>
        </w:rPr>
        <w:t xml:space="preserve">5. </w:t>
      </w:r>
      <w:r w:rsidRPr="00676D6B">
        <w:rPr>
          <w:szCs w:val="21"/>
        </w:rPr>
        <w:t>負債コストと株主資本コストではどちらが一般的に低いか、その理由もあわせて答えなさい</w:t>
      </w:r>
    </w:p>
    <w:p w:rsidR="001A5485" w:rsidRDefault="001A5485" w:rsidP="001A5485">
      <w:pPr>
        <w:ind w:left="178" w:hangingChars="85" w:hanging="178"/>
        <w:rPr>
          <w:rFonts w:hint="eastAsia"/>
          <w:szCs w:val="21"/>
        </w:rPr>
      </w:pPr>
    </w:p>
    <w:p w:rsidR="001A5485" w:rsidRPr="00676D6B" w:rsidRDefault="001A5485" w:rsidP="001A5485">
      <w:pPr>
        <w:ind w:left="178" w:hangingChars="85" w:hanging="178"/>
        <w:rPr>
          <w:rFonts w:hint="eastAsia"/>
          <w:szCs w:val="21"/>
        </w:rPr>
      </w:pPr>
    </w:p>
    <w:p w:rsidR="001A5485" w:rsidRPr="00676D6B" w:rsidRDefault="001A5485" w:rsidP="001A5485">
      <w:pPr>
        <w:ind w:leftChars="50" w:left="359" w:hangingChars="121" w:hanging="254"/>
        <w:rPr>
          <w:szCs w:val="21"/>
        </w:rPr>
      </w:pPr>
      <w:r w:rsidRPr="00676D6B">
        <w:rPr>
          <w:szCs w:val="21"/>
        </w:rPr>
        <w:t xml:space="preserve">6. </w:t>
      </w:r>
      <w:r w:rsidRPr="00676D6B">
        <w:rPr>
          <w:szCs w:val="21"/>
        </w:rPr>
        <w:t>リスクフリーレート</w:t>
      </w:r>
      <w:r w:rsidRPr="00676D6B">
        <w:rPr>
          <w:szCs w:val="21"/>
        </w:rPr>
        <w:t>2</w:t>
      </w:r>
      <w:r w:rsidRPr="00676D6B">
        <w:rPr>
          <w:szCs w:val="21"/>
        </w:rPr>
        <w:t>％、</w:t>
      </w:r>
      <w:r w:rsidRPr="00676D6B">
        <w:rPr>
          <w:szCs w:val="21"/>
        </w:rPr>
        <w:t>β</w:t>
      </w:r>
      <w:r w:rsidRPr="00676D6B">
        <w:rPr>
          <w:szCs w:val="21"/>
        </w:rPr>
        <w:t>が</w:t>
      </w:r>
      <w:r w:rsidRPr="00676D6B">
        <w:rPr>
          <w:szCs w:val="21"/>
        </w:rPr>
        <w:t>1.5</w:t>
      </w:r>
      <w:r w:rsidRPr="00676D6B">
        <w:rPr>
          <w:szCs w:val="21"/>
        </w:rPr>
        <w:t>、マーケットリスクプレミアムが</w:t>
      </w:r>
      <w:r w:rsidRPr="00676D6B">
        <w:rPr>
          <w:szCs w:val="21"/>
        </w:rPr>
        <w:t>5</w:t>
      </w:r>
      <w:r w:rsidRPr="00676D6B">
        <w:rPr>
          <w:szCs w:val="21"/>
        </w:rPr>
        <w:t>％の場合の株主資本コストを求めなさい</w:t>
      </w:r>
    </w:p>
    <w:p w:rsidR="001A5485" w:rsidRDefault="001A5485" w:rsidP="001A5485">
      <w:pPr>
        <w:ind w:left="178" w:hangingChars="85" w:hanging="178"/>
        <w:rPr>
          <w:rFonts w:hint="eastAsia"/>
          <w:szCs w:val="21"/>
        </w:rPr>
      </w:pPr>
    </w:p>
    <w:p w:rsidR="001A5485" w:rsidRPr="00676D6B" w:rsidRDefault="001A5485" w:rsidP="001A5485">
      <w:pPr>
        <w:ind w:left="178" w:hangingChars="85" w:hanging="178"/>
        <w:rPr>
          <w:rFonts w:hint="eastAsia"/>
          <w:szCs w:val="21"/>
        </w:rPr>
      </w:pPr>
    </w:p>
    <w:p w:rsidR="001A5485" w:rsidRPr="00676D6B" w:rsidRDefault="001A5485" w:rsidP="001A5485">
      <w:pPr>
        <w:ind w:leftChars="50" w:left="359" w:hangingChars="121" w:hanging="254"/>
        <w:rPr>
          <w:szCs w:val="21"/>
        </w:rPr>
      </w:pPr>
      <w:r w:rsidRPr="00676D6B">
        <w:rPr>
          <w:szCs w:val="21"/>
        </w:rPr>
        <w:t xml:space="preserve">7. </w:t>
      </w:r>
      <w:r w:rsidRPr="00676D6B">
        <w:rPr>
          <w:szCs w:val="21"/>
        </w:rPr>
        <w:t>株式時価総額が</w:t>
      </w:r>
      <w:r w:rsidRPr="00676D6B">
        <w:rPr>
          <w:szCs w:val="21"/>
        </w:rPr>
        <w:t>300</w:t>
      </w:r>
      <w:r w:rsidRPr="00676D6B">
        <w:rPr>
          <w:szCs w:val="21"/>
        </w:rPr>
        <w:t>百万円、有利子負債</w:t>
      </w:r>
      <w:r w:rsidRPr="00676D6B">
        <w:rPr>
          <w:szCs w:val="21"/>
        </w:rPr>
        <w:t>200</w:t>
      </w:r>
      <w:r w:rsidRPr="00676D6B">
        <w:rPr>
          <w:szCs w:val="21"/>
        </w:rPr>
        <w:t>百万円の支払金利は</w:t>
      </w:r>
      <w:r w:rsidRPr="00676D6B">
        <w:rPr>
          <w:szCs w:val="21"/>
        </w:rPr>
        <w:t>5</w:t>
      </w:r>
      <w:r w:rsidRPr="00676D6B">
        <w:rPr>
          <w:szCs w:val="21"/>
        </w:rPr>
        <w:t>％、株主資本コストは</w:t>
      </w:r>
      <w:r w:rsidRPr="00676D6B">
        <w:rPr>
          <w:szCs w:val="21"/>
        </w:rPr>
        <w:t>10</w:t>
      </w:r>
      <w:r w:rsidRPr="00676D6B">
        <w:rPr>
          <w:szCs w:val="21"/>
        </w:rPr>
        <w:t>％、実効税率</w:t>
      </w:r>
      <w:r w:rsidRPr="00676D6B">
        <w:rPr>
          <w:szCs w:val="21"/>
        </w:rPr>
        <w:t>40</w:t>
      </w:r>
      <w:r w:rsidRPr="00676D6B">
        <w:rPr>
          <w:szCs w:val="21"/>
        </w:rPr>
        <w:t>％の場合の加重平均資本コストを求めなさい</w:t>
      </w:r>
    </w:p>
    <w:p w:rsidR="001A5485" w:rsidRDefault="001A5485" w:rsidP="001A5485">
      <w:pPr>
        <w:ind w:left="178" w:hangingChars="85" w:hanging="178"/>
        <w:rPr>
          <w:rFonts w:hint="eastAsia"/>
          <w:szCs w:val="21"/>
        </w:rPr>
      </w:pPr>
    </w:p>
    <w:p w:rsidR="000840F0" w:rsidRPr="00676D6B" w:rsidRDefault="000840F0" w:rsidP="001A5485">
      <w:pPr>
        <w:ind w:left="178" w:hangingChars="85" w:hanging="178"/>
        <w:rPr>
          <w:rFonts w:hint="eastAsia"/>
          <w:szCs w:val="21"/>
        </w:rPr>
      </w:pPr>
    </w:p>
    <w:p w:rsidR="001A5485" w:rsidRPr="00676D6B" w:rsidRDefault="001A5485" w:rsidP="001A5485">
      <w:pPr>
        <w:ind w:leftChars="50" w:left="176" w:hangingChars="34" w:hanging="71"/>
        <w:rPr>
          <w:szCs w:val="21"/>
        </w:rPr>
      </w:pPr>
      <w:r w:rsidRPr="00676D6B">
        <w:rPr>
          <w:szCs w:val="21"/>
        </w:rPr>
        <w:t xml:space="preserve">8. </w:t>
      </w:r>
      <w:r w:rsidRPr="00676D6B">
        <w:rPr>
          <w:szCs w:val="21"/>
        </w:rPr>
        <w:t>現在の</w:t>
      </w:r>
      <w:r w:rsidRPr="00676D6B">
        <w:rPr>
          <w:szCs w:val="21"/>
        </w:rPr>
        <w:t>100</w:t>
      </w:r>
      <w:r w:rsidRPr="00676D6B">
        <w:rPr>
          <w:szCs w:val="21"/>
        </w:rPr>
        <w:t>万円を年利</w:t>
      </w:r>
      <w:r w:rsidRPr="00676D6B">
        <w:rPr>
          <w:szCs w:val="21"/>
        </w:rPr>
        <w:t>5</w:t>
      </w:r>
      <w:r w:rsidRPr="00676D6B">
        <w:rPr>
          <w:szCs w:val="21"/>
        </w:rPr>
        <w:t>％で</w:t>
      </w:r>
      <w:r w:rsidRPr="00676D6B">
        <w:rPr>
          <w:szCs w:val="21"/>
        </w:rPr>
        <w:t>5</w:t>
      </w:r>
      <w:r w:rsidRPr="00676D6B">
        <w:rPr>
          <w:szCs w:val="21"/>
        </w:rPr>
        <w:t>年間複利運用した場合の将来価値を求めなさい</w:t>
      </w:r>
    </w:p>
    <w:p w:rsidR="001A5485" w:rsidRDefault="001A5485" w:rsidP="001A5485">
      <w:pPr>
        <w:ind w:left="178" w:hangingChars="85" w:hanging="178"/>
        <w:rPr>
          <w:rFonts w:hint="eastAsia"/>
          <w:szCs w:val="21"/>
        </w:rPr>
      </w:pPr>
    </w:p>
    <w:p w:rsidR="001A5485" w:rsidRPr="00676D6B" w:rsidRDefault="001A5485" w:rsidP="001A5485">
      <w:pPr>
        <w:ind w:left="178" w:hangingChars="85" w:hanging="178"/>
        <w:rPr>
          <w:rFonts w:hint="eastAsia"/>
          <w:szCs w:val="21"/>
        </w:rPr>
      </w:pPr>
    </w:p>
    <w:p w:rsidR="001A5485" w:rsidRPr="00676D6B" w:rsidRDefault="001A5485" w:rsidP="001A5485">
      <w:pPr>
        <w:ind w:leftChars="50" w:left="176" w:hangingChars="34" w:hanging="71"/>
        <w:rPr>
          <w:szCs w:val="21"/>
        </w:rPr>
      </w:pPr>
      <w:r w:rsidRPr="00676D6B">
        <w:rPr>
          <w:szCs w:val="21"/>
        </w:rPr>
        <w:t xml:space="preserve">9. </w:t>
      </w:r>
      <w:r w:rsidR="00264E57">
        <w:rPr>
          <w:rFonts w:hint="eastAsia"/>
          <w:szCs w:val="21"/>
        </w:rPr>
        <w:t xml:space="preserve">　</w:t>
      </w:r>
      <w:r w:rsidRPr="00676D6B">
        <w:rPr>
          <w:szCs w:val="21"/>
        </w:rPr>
        <w:t>3</w:t>
      </w:r>
      <w:r w:rsidRPr="00676D6B">
        <w:rPr>
          <w:szCs w:val="21"/>
        </w:rPr>
        <w:t>年後の</w:t>
      </w:r>
      <w:r w:rsidRPr="00676D6B">
        <w:rPr>
          <w:szCs w:val="21"/>
        </w:rPr>
        <w:t>100</w:t>
      </w:r>
      <w:r w:rsidRPr="00676D6B">
        <w:rPr>
          <w:szCs w:val="21"/>
        </w:rPr>
        <w:t>万円の現在価値を割引率</w:t>
      </w:r>
      <w:r w:rsidRPr="00676D6B">
        <w:rPr>
          <w:szCs w:val="21"/>
        </w:rPr>
        <w:t>5</w:t>
      </w:r>
      <w:r w:rsidRPr="00676D6B">
        <w:rPr>
          <w:szCs w:val="21"/>
        </w:rPr>
        <w:t>％として求めなさい</w:t>
      </w:r>
    </w:p>
    <w:p w:rsidR="001A5485" w:rsidRDefault="001A5485" w:rsidP="001A5485">
      <w:pPr>
        <w:ind w:left="178" w:hangingChars="85" w:hanging="178"/>
        <w:rPr>
          <w:rFonts w:hint="eastAsia"/>
          <w:szCs w:val="21"/>
        </w:rPr>
      </w:pPr>
    </w:p>
    <w:p w:rsidR="001A5485" w:rsidRPr="00676D6B" w:rsidRDefault="001A5485" w:rsidP="001A5485">
      <w:pPr>
        <w:ind w:left="178" w:hangingChars="85" w:hanging="178"/>
        <w:rPr>
          <w:rFonts w:hint="eastAsia"/>
          <w:szCs w:val="21"/>
        </w:rPr>
      </w:pPr>
    </w:p>
    <w:p w:rsidR="00021EE3" w:rsidRDefault="001A5485" w:rsidP="001A5485">
      <w:pPr>
        <w:ind w:left="359" w:hangingChars="171" w:hanging="359"/>
        <w:rPr>
          <w:rFonts w:hint="eastAsia"/>
          <w:szCs w:val="21"/>
        </w:rPr>
      </w:pPr>
      <w:r w:rsidRPr="00676D6B">
        <w:rPr>
          <w:szCs w:val="21"/>
        </w:rPr>
        <w:t xml:space="preserve">10. </w:t>
      </w:r>
      <w:r w:rsidRPr="00676D6B">
        <w:rPr>
          <w:szCs w:val="21"/>
        </w:rPr>
        <w:t xml:space="preserve">資金提供者である株主へのリターンには、大きく分けて、配当と（　　　　</w:t>
      </w:r>
      <w:r w:rsidRPr="00676D6B">
        <w:rPr>
          <w:szCs w:val="21"/>
        </w:rPr>
        <w:t xml:space="preserve"> </w:t>
      </w:r>
      <w:r w:rsidRPr="00676D6B">
        <w:rPr>
          <w:szCs w:val="21"/>
        </w:rPr>
        <w:t>）がある</w:t>
      </w:r>
    </w:p>
    <w:p w:rsidR="00021EE3" w:rsidRPr="000840F0" w:rsidRDefault="00021EE3" w:rsidP="000E2CF6">
      <w:pPr>
        <w:ind w:left="359" w:hangingChars="171" w:hanging="359"/>
        <w:jc w:val="right"/>
        <w:rPr>
          <w:rFonts w:ascii="ＭＳ ゴシック" w:eastAsia="ＭＳ ゴシック" w:hAnsi="ＭＳ ゴシック" w:hint="eastAsia"/>
          <w:szCs w:val="21"/>
        </w:rPr>
      </w:pPr>
      <w:r w:rsidRPr="000840F0">
        <w:rPr>
          <w:rFonts w:ascii="ＭＳ ゴシック" w:eastAsia="ＭＳ ゴシック" w:hAnsi="ＭＳ ゴシック" w:hint="eastAsia"/>
          <w:szCs w:val="21"/>
        </w:rPr>
        <w:t>提出</w:t>
      </w:r>
      <w:r w:rsidR="000E2CF6">
        <w:rPr>
          <w:rFonts w:ascii="ＭＳ ゴシック" w:eastAsia="ＭＳ ゴシック" w:hAnsi="ＭＳ ゴシック" w:hint="eastAsia"/>
          <w:szCs w:val="21"/>
        </w:rPr>
        <w:t>不要</w:t>
      </w:r>
    </w:p>
    <w:sectPr w:rsidR="00021EE3" w:rsidRPr="000840F0" w:rsidSect="00021EE3">
      <w:footerReference w:type="even" r:id="rId7"/>
      <w:footerReference w:type="default" r:id="rId8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E63" w:rsidRDefault="00942E63">
      <w:r>
        <w:separator/>
      </w:r>
    </w:p>
  </w:endnote>
  <w:endnote w:type="continuationSeparator" w:id="0">
    <w:p w:rsidR="00942E63" w:rsidRDefault="0094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ＦＡ Ｐ 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71E" w:rsidRDefault="0030471E" w:rsidP="004772E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471E" w:rsidRDefault="0030471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71E" w:rsidRPr="005C288F" w:rsidRDefault="00F648A9" w:rsidP="005C288F">
    <w:pPr>
      <w:pStyle w:val="a6"/>
      <w:jc w:val="right"/>
      <w:rPr>
        <w:rFonts w:hint="eastAsia"/>
      </w:rPr>
    </w:pPr>
    <w:r>
      <w:rPr>
        <w:rFonts w:hint="eastAsia"/>
        <w:noProof/>
      </w:rPr>
      <w:drawing>
        <wp:inline distT="0" distB="0" distL="0" distR="0">
          <wp:extent cx="1943100" cy="180975"/>
          <wp:effectExtent l="0" t="0" r="0" b="0"/>
          <wp:docPr id="1" name="図 1" descr="logo_J_3_3(RG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J_3_3(RG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E63" w:rsidRDefault="00942E63">
      <w:r>
        <w:separator/>
      </w:r>
    </w:p>
  </w:footnote>
  <w:footnote w:type="continuationSeparator" w:id="0">
    <w:p w:rsidR="00942E63" w:rsidRDefault="0094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0B34"/>
    <w:multiLevelType w:val="hybridMultilevel"/>
    <w:tmpl w:val="B144F8A2"/>
    <w:lvl w:ilvl="0" w:tplc="000AC8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ＦＡ Ｐ ゴシック" w:eastAsia="ＦＡ Ｐ 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8A37CD"/>
    <w:multiLevelType w:val="hybridMultilevel"/>
    <w:tmpl w:val="62B89B66"/>
    <w:lvl w:ilvl="0" w:tplc="D922B1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BC16B7"/>
    <w:multiLevelType w:val="hybridMultilevel"/>
    <w:tmpl w:val="56B286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9D"/>
    <w:rsid w:val="00012B64"/>
    <w:rsid w:val="00021EE3"/>
    <w:rsid w:val="000840F0"/>
    <w:rsid w:val="000A7581"/>
    <w:rsid w:val="000E2CF6"/>
    <w:rsid w:val="000E59E4"/>
    <w:rsid w:val="00110E7C"/>
    <w:rsid w:val="00120835"/>
    <w:rsid w:val="00125657"/>
    <w:rsid w:val="00172B2C"/>
    <w:rsid w:val="00181B6A"/>
    <w:rsid w:val="001A5485"/>
    <w:rsid w:val="00264E57"/>
    <w:rsid w:val="0027430D"/>
    <w:rsid w:val="0029500E"/>
    <w:rsid w:val="002959FC"/>
    <w:rsid w:val="002D673B"/>
    <w:rsid w:val="002E0196"/>
    <w:rsid w:val="0030471E"/>
    <w:rsid w:val="00367489"/>
    <w:rsid w:val="00376C89"/>
    <w:rsid w:val="00382BC3"/>
    <w:rsid w:val="003D3373"/>
    <w:rsid w:val="003F0DD0"/>
    <w:rsid w:val="004034ED"/>
    <w:rsid w:val="00414F95"/>
    <w:rsid w:val="00440376"/>
    <w:rsid w:val="004448F1"/>
    <w:rsid w:val="004531B1"/>
    <w:rsid w:val="004772E6"/>
    <w:rsid w:val="004B344D"/>
    <w:rsid w:val="004C64C7"/>
    <w:rsid w:val="004E11A4"/>
    <w:rsid w:val="0051621F"/>
    <w:rsid w:val="00526BA2"/>
    <w:rsid w:val="00530D47"/>
    <w:rsid w:val="00533041"/>
    <w:rsid w:val="005810DB"/>
    <w:rsid w:val="005A18DD"/>
    <w:rsid w:val="005C288F"/>
    <w:rsid w:val="005C6583"/>
    <w:rsid w:val="005E0251"/>
    <w:rsid w:val="0060588A"/>
    <w:rsid w:val="00664DAF"/>
    <w:rsid w:val="00665976"/>
    <w:rsid w:val="006E7F11"/>
    <w:rsid w:val="00712769"/>
    <w:rsid w:val="00730AD2"/>
    <w:rsid w:val="00732C32"/>
    <w:rsid w:val="00745C4E"/>
    <w:rsid w:val="007561A2"/>
    <w:rsid w:val="007A379D"/>
    <w:rsid w:val="007D67C5"/>
    <w:rsid w:val="007F284E"/>
    <w:rsid w:val="00811C6E"/>
    <w:rsid w:val="00823C2D"/>
    <w:rsid w:val="008531DE"/>
    <w:rsid w:val="008765DA"/>
    <w:rsid w:val="008929F0"/>
    <w:rsid w:val="008A4817"/>
    <w:rsid w:val="008C1809"/>
    <w:rsid w:val="00904AF9"/>
    <w:rsid w:val="00906BB7"/>
    <w:rsid w:val="00935150"/>
    <w:rsid w:val="00942E63"/>
    <w:rsid w:val="00981225"/>
    <w:rsid w:val="00987723"/>
    <w:rsid w:val="009A72AD"/>
    <w:rsid w:val="009D17A0"/>
    <w:rsid w:val="00A126D2"/>
    <w:rsid w:val="00A17D71"/>
    <w:rsid w:val="00B57445"/>
    <w:rsid w:val="00B920F4"/>
    <w:rsid w:val="00BB5AF5"/>
    <w:rsid w:val="00BE1594"/>
    <w:rsid w:val="00BE59DB"/>
    <w:rsid w:val="00BF5D9A"/>
    <w:rsid w:val="00C20694"/>
    <w:rsid w:val="00CA6DCE"/>
    <w:rsid w:val="00CD5E01"/>
    <w:rsid w:val="00DD0B36"/>
    <w:rsid w:val="00DD4D4F"/>
    <w:rsid w:val="00E21BFE"/>
    <w:rsid w:val="00E669B7"/>
    <w:rsid w:val="00E66CAF"/>
    <w:rsid w:val="00E77DDA"/>
    <w:rsid w:val="00EB1B6F"/>
    <w:rsid w:val="00ED2B56"/>
    <w:rsid w:val="00F06D6F"/>
    <w:rsid w:val="00F30006"/>
    <w:rsid w:val="00F400DE"/>
    <w:rsid w:val="00F40217"/>
    <w:rsid w:val="00F648A9"/>
    <w:rsid w:val="00F6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AD8C8E-3479-4247-877E-8C582D6F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351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256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45C4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45C4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日本Ｐ＆Ｇ株式会社</vt:lpstr>
      <vt:lpstr>日本Ｐ＆Ｇ株式会社</vt:lpstr>
    </vt:vector>
  </TitlesOfParts>
  <Company> 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日本Ｐ＆Ｇ株式会社</dc:title>
  <dc:subject/>
  <dc:creator>池尾恭一</dc:creator>
  <cp:keywords/>
  <cp:lastModifiedBy>金久　芽生</cp:lastModifiedBy>
  <cp:revision>2</cp:revision>
  <cp:lastPrinted>2015-06-10T03:40:00Z</cp:lastPrinted>
  <dcterms:created xsi:type="dcterms:W3CDTF">2021-06-11T08:24:00Z</dcterms:created>
  <dcterms:modified xsi:type="dcterms:W3CDTF">2021-06-11T08:24:00Z</dcterms:modified>
</cp:coreProperties>
</file>